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61" w:rsidRPr="00506361" w:rsidRDefault="00506361" w:rsidP="00506361">
      <w:pPr>
        <w:shd w:val="clear" w:color="auto" w:fill="FFFFFF"/>
        <w:spacing w:after="0" w:line="240" w:lineRule="auto"/>
        <w:rPr>
          <w:rFonts w:ascii="Yu Gothic" w:eastAsia="Yu Gothic" w:hAnsi="Yu Gothic" w:cs="Times New Roman"/>
          <w:color w:val="444444"/>
          <w:sz w:val="23"/>
          <w:szCs w:val="23"/>
          <w:lang w:eastAsia="pl-PL"/>
        </w:rPr>
      </w:pPr>
      <w:r w:rsidRPr="00506361">
        <w:rPr>
          <w:rFonts w:ascii="Yu Gothic" w:eastAsia="Yu Gothic" w:hAnsi="Yu Gothic" w:cs="Times New Roman" w:hint="eastAsia"/>
          <w:b/>
          <w:bCs/>
          <w:color w:val="1F4E79"/>
          <w:sz w:val="23"/>
          <w:szCs w:val="23"/>
          <w:shd w:val="clear" w:color="auto" w:fill="FFFFFF"/>
          <w:lang w:eastAsia="pl-PL"/>
        </w:rPr>
        <w:t>Miejsca zdawania pisemnych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 </w:t>
      </w:r>
      <w:r w:rsidRPr="00506361">
        <w:rPr>
          <w:rFonts w:ascii="Yu Gothic" w:eastAsia="Yu Gothic" w:hAnsi="Yu Gothic" w:cs="Times New Roman" w:hint="eastAsia"/>
          <w:color w:val="000000"/>
          <w:sz w:val="23"/>
          <w:szCs w:val="23"/>
          <w:shd w:val="clear" w:color="auto" w:fill="FFFFFF"/>
          <w:lang w:eastAsia="pl-PL"/>
        </w:rPr>
        <w:t>egzaminów maturalnych w terminie dodatkowym:</w:t>
      </w:r>
    </w:p>
    <w:p w:rsidR="00506361" w:rsidRPr="00506361" w:rsidRDefault="00506361" w:rsidP="00506361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0"/>
        <w:rPr>
          <w:rFonts w:ascii="Yu Gothic" w:eastAsia="Yu Gothic" w:hAnsi="Yu Gothic" w:cs="Times New Roman" w:hint="eastAsia"/>
          <w:color w:val="444444"/>
          <w:sz w:val="23"/>
          <w:szCs w:val="23"/>
          <w:lang w:eastAsia="pl-PL"/>
        </w:rPr>
      </w:pP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Zdający z </w:t>
      </w:r>
      <w:r w:rsidRPr="00506361">
        <w:rPr>
          <w:rFonts w:ascii="Yu Gothic" w:eastAsia="Yu Gothic" w:hAnsi="Yu Gothic" w:cs="Times New Roman" w:hint="eastAsia"/>
          <w:b/>
          <w:bCs/>
          <w:color w:val="444444"/>
          <w:sz w:val="23"/>
          <w:szCs w:val="23"/>
          <w:shd w:val="clear" w:color="auto" w:fill="FFFFFF"/>
          <w:lang w:eastAsia="pl-PL"/>
        </w:rPr>
        <w:t>województwa małopolskiego 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– Kraków: XVI Liceum Ogólnokształcące – os. Willowe 1, </w:t>
      </w:r>
    </w:p>
    <w:p w:rsidR="00506361" w:rsidRPr="00506361" w:rsidRDefault="00506361" w:rsidP="00506361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rPr>
          <w:rFonts w:ascii="Yu Gothic" w:eastAsia="Yu Gothic" w:hAnsi="Yu Gothic" w:cs="Times New Roman" w:hint="eastAsia"/>
          <w:color w:val="444444"/>
          <w:sz w:val="23"/>
          <w:szCs w:val="23"/>
          <w:lang w:eastAsia="pl-PL"/>
        </w:rPr>
      </w:pP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Zdający z </w:t>
      </w:r>
      <w:r w:rsidRPr="00506361">
        <w:rPr>
          <w:rFonts w:ascii="Yu Gothic" w:eastAsia="Yu Gothic" w:hAnsi="Yu Gothic" w:cs="Times New Roman" w:hint="eastAsia"/>
          <w:b/>
          <w:bCs/>
          <w:color w:val="444444"/>
          <w:sz w:val="23"/>
          <w:szCs w:val="23"/>
          <w:shd w:val="clear" w:color="auto" w:fill="FFFFFF"/>
          <w:lang w:eastAsia="pl-PL"/>
        </w:rPr>
        <w:t>województwa lubelskiego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 i </w:t>
      </w:r>
      <w:r w:rsidRPr="00506361">
        <w:rPr>
          <w:rFonts w:ascii="Yu Gothic" w:eastAsia="Yu Gothic" w:hAnsi="Yu Gothic" w:cs="Times New Roman" w:hint="eastAsia"/>
          <w:b/>
          <w:bCs/>
          <w:color w:val="444444"/>
          <w:sz w:val="23"/>
          <w:szCs w:val="23"/>
          <w:shd w:val="clear" w:color="auto" w:fill="FFFFFF"/>
          <w:lang w:eastAsia="pl-PL"/>
        </w:rPr>
        <w:t>województwa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 </w:t>
      </w:r>
      <w:r w:rsidRPr="00506361">
        <w:rPr>
          <w:rFonts w:ascii="Yu Gothic" w:eastAsia="Yu Gothic" w:hAnsi="Yu Gothic" w:cs="Times New Roman" w:hint="eastAsia"/>
          <w:b/>
          <w:bCs/>
          <w:color w:val="444444"/>
          <w:sz w:val="23"/>
          <w:szCs w:val="23"/>
          <w:shd w:val="clear" w:color="auto" w:fill="FFFFFF"/>
          <w:lang w:eastAsia="pl-PL"/>
        </w:rPr>
        <w:t>podkarpackiego 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– szkoły macierzyste zdających.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br/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br/>
      </w:r>
      <w:r w:rsidRPr="00506361">
        <w:rPr>
          <w:rFonts w:ascii="Yu Gothic" w:eastAsia="Yu Gothic" w:hAnsi="Yu Gothic" w:cs="Times New Roman" w:hint="eastAsia"/>
          <w:color w:val="000000"/>
          <w:sz w:val="23"/>
          <w:szCs w:val="23"/>
          <w:shd w:val="clear" w:color="auto" w:fill="FFFFFF"/>
          <w:lang w:eastAsia="pl-PL"/>
        </w:rPr>
        <w:t>W przypadku szczególnych sytuacji zdających, związanych z koniecznością dostosowania warunków przeprowadzania egzaminów (np. współpraca z nauczycielem wspomagającym), egzamin zostanie zorganizowany w macierzystej szkole zdającego. O decyzji tej zostaną poinformowani zarówno zdający jak i dyrektorzy szkół, w formie oficjalnego pisma. </w:t>
      </w:r>
    </w:p>
    <w:p w:rsidR="00506361" w:rsidRPr="00506361" w:rsidRDefault="00506361" w:rsidP="00506361">
      <w:pPr>
        <w:shd w:val="clear" w:color="auto" w:fill="FFFFFF"/>
        <w:spacing w:before="225" w:after="225" w:line="240" w:lineRule="auto"/>
        <w:rPr>
          <w:rFonts w:ascii="Yu Gothic" w:eastAsia="Yu Gothic" w:hAnsi="Yu Gothic" w:cs="Times New Roman" w:hint="eastAsia"/>
          <w:color w:val="444444"/>
          <w:sz w:val="23"/>
          <w:szCs w:val="23"/>
          <w:lang w:eastAsia="pl-PL"/>
        </w:rPr>
      </w:pPr>
      <w:r w:rsidRPr="00506361">
        <w:rPr>
          <w:rFonts w:ascii="Yu Gothic" w:eastAsia="Yu Gothic" w:hAnsi="Yu Gothic" w:cs="Times New Roman" w:hint="eastAsia"/>
          <w:b/>
          <w:bCs/>
          <w:color w:val="1F4E79"/>
          <w:sz w:val="23"/>
          <w:szCs w:val="23"/>
          <w:shd w:val="clear" w:color="auto" w:fill="FFFFFF"/>
          <w:lang w:eastAsia="pl-PL"/>
        </w:rPr>
        <w:t>Miejsca zdawania ustnych</w:t>
      </w: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 </w:t>
      </w:r>
      <w:r w:rsidRPr="00506361">
        <w:rPr>
          <w:rFonts w:ascii="Yu Gothic" w:eastAsia="Yu Gothic" w:hAnsi="Yu Gothic" w:cs="Times New Roman" w:hint="eastAsia"/>
          <w:color w:val="000000"/>
          <w:sz w:val="23"/>
          <w:szCs w:val="23"/>
          <w:shd w:val="clear" w:color="auto" w:fill="FFFFFF"/>
          <w:lang w:eastAsia="pl-PL"/>
        </w:rPr>
        <w:t>egzaminów maturalnych w terminie dodatkowym:</w:t>
      </w:r>
    </w:p>
    <w:p w:rsidR="00506361" w:rsidRPr="00506361" w:rsidRDefault="00506361" w:rsidP="00506361">
      <w:pPr>
        <w:numPr>
          <w:ilvl w:val="0"/>
          <w:numId w:val="3"/>
        </w:numPr>
        <w:shd w:val="clear" w:color="auto" w:fill="FFFFFF"/>
        <w:spacing w:before="225" w:after="225" w:line="240" w:lineRule="auto"/>
        <w:ind w:left="0"/>
        <w:rPr>
          <w:rFonts w:ascii="Yu Gothic" w:eastAsia="Yu Gothic" w:hAnsi="Yu Gothic" w:cs="Times New Roman" w:hint="eastAsia"/>
          <w:color w:val="444444"/>
          <w:sz w:val="23"/>
          <w:szCs w:val="23"/>
          <w:lang w:eastAsia="pl-PL"/>
        </w:rPr>
      </w:pPr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szkoły macierzyste zdających.</w:t>
      </w:r>
    </w:p>
    <w:p w:rsidR="002D6A53" w:rsidRDefault="00506361" w:rsidP="00506361"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Zobacz: </w:t>
      </w:r>
      <w:hyperlink r:id="rId5" w:history="1">
        <w:r w:rsidRPr="00506361">
          <w:rPr>
            <w:rFonts w:ascii="Yu Gothic" w:eastAsia="Yu Gothic" w:hAnsi="Yu Gothic" w:cs="Calibri" w:hint="eastAsia"/>
            <w:color w:val="10559B"/>
            <w:sz w:val="23"/>
            <w:szCs w:val="23"/>
            <w:lang w:eastAsia="pl-PL"/>
          </w:rPr>
          <w:t>Harmonogram egzaminu maturalnego w terminie dodatkowym</w:t>
        </w:r>
      </w:hyperlink>
      <w:r w:rsidRPr="00506361">
        <w:rPr>
          <w:rFonts w:ascii="Yu Gothic" w:eastAsia="Yu Gothic" w:hAnsi="Yu Gothic" w:cs="Times New Roman" w:hint="eastAsia"/>
          <w:color w:val="444444"/>
          <w:sz w:val="23"/>
          <w:szCs w:val="23"/>
          <w:shd w:val="clear" w:color="auto" w:fill="FFFFFF"/>
          <w:lang w:eastAsia="pl-PL"/>
        </w:rPr>
        <w:t>.</w:t>
      </w:r>
      <w:bookmarkStart w:id="0" w:name="_GoBack"/>
      <w:bookmarkEnd w:id="0"/>
    </w:p>
    <w:sectPr w:rsidR="002D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83367"/>
    <w:multiLevelType w:val="multilevel"/>
    <w:tmpl w:val="52A4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522A1"/>
    <w:multiLevelType w:val="multilevel"/>
    <w:tmpl w:val="4DD2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338EF"/>
    <w:multiLevelType w:val="multilevel"/>
    <w:tmpl w:val="E586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61"/>
    <w:rsid w:val="002D6A53"/>
    <w:rsid w:val="005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FBC5-79F0-4E68-8EA3-15734471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6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ke.gov.pl/images/_EGZAMIN_OSMOKLASISTY/2025/komunikaty/01/20250131%20E8%20EM%20Komunikat%20o%20harmonogramie%202025%20AK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Harnik</dc:creator>
  <cp:keywords/>
  <dc:description/>
  <cp:lastModifiedBy>Danuta Harnik</cp:lastModifiedBy>
  <cp:revision>1</cp:revision>
  <dcterms:created xsi:type="dcterms:W3CDTF">2026-05-07T10:49:00Z</dcterms:created>
  <dcterms:modified xsi:type="dcterms:W3CDTF">2026-05-07T10:50:00Z</dcterms:modified>
</cp:coreProperties>
</file>